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43" w:rsidRDefault="00CA6143" w:rsidP="00196E0C">
      <w:pPr>
        <w:spacing w:after="0"/>
        <w:jc w:val="both"/>
        <w:rPr>
          <w:i/>
        </w:rPr>
      </w:pPr>
    </w:p>
    <w:p w:rsidR="00CA6143" w:rsidRPr="00CA6143" w:rsidRDefault="00CA6143" w:rsidP="00CA6143">
      <w:pPr>
        <w:rPr>
          <w:rFonts w:ascii="Verdana" w:hAnsi="Verdana"/>
          <w:b/>
          <w:i/>
        </w:rPr>
      </w:pPr>
      <w:r w:rsidRPr="00CA6143">
        <w:rPr>
          <w:rFonts w:ascii="Verdana" w:hAnsi="Verdana"/>
          <w:i/>
        </w:rPr>
        <w:t xml:space="preserve">Since 2003, Brazil’s use of sugarcane ethanol has </w:t>
      </w:r>
      <w:r w:rsidRPr="00CA6143">
        <w:rPr>
          <w:rFonts w:ascii="Verdana" w:hAnsi="Verdana"/>
          <w:i/>
        </w:rPr>
        <w:t>avoided 128 million tons of carbon dioxide emissions</w:t>
      </w:r>
      <w:r w:rsidRPr="00CA6143">
        <w:rPr>
          <w:rFonts w:ascii="Verdana" w:hAnsi="Verdana"/>
          <w:i/>
        </w:rPr>
        <w:t>. That’s as good for the environment as planting and maintaining 916 million trees for 20 years!</w:t>
      </w:r>
    </w:p>
    <w:p w:rsidR="00CA6143" w:rsidRPr="002815CA" w:rsidRDefault="00CA6143" w:rsidP="00CA6143">
      <w:pPr>
        <w:rPr>
          <w:rFonts w:ascii="Verdana" w:hAnsi="Verdana"/>
          <w:b/>
        </w:rPr>
      </w:pPr>
      <w:r w:rsidRPr="002815CA">
        <w:rPr>
          <w:rFonts w:ascii="Verdana" w:hAnsi="Verdana"/>
          <w:b/>
        </w:rPr>
        <w:t xml:space="preserve">How </w:t>
      </w:r>
      <w:r>
        <w:rPr>
          <w:rFonts w:ascii="Verdana" w:hAnsi="Verdana"/>
          <w:b/>
        </w:rPr>
        <w:t xml:space="preserve">was </w:t>
      </w:r>
      <w:r w:rsidRPr="002815CA">
        <w:rPr>
          <w:rFonts w:ascii="Verdana" w:hAnsi="Verdana"/>
          <w:b/>
        </w:rPr>
        <w:t>this number calculated?</w:t>
      </w:r>
    </w:p>
    <w:p w:rsidR="00CA6143" w:rsidRDefault="00CA6143" w:rsidP="00CA6143">
      <w:pPr>
        <w:pStyle w:val="Heading3"/>
        <w:spacing w:before="2" w:after="2"/>
        <w:rPr>
          <w:rFonts w:ascii="Verdana" w:hAnsi="Verdana"/>
          <w:b w:val="0"/>
          <w:sz w:val="22"/>
        </w:rPr>
      </w:pPr>
      <w:r w:rsidRPr="002815CA">
        <w:rPr>
          <w:rFonts w:ascii="Verdana" w:hAnsi="Verdana"/>
          <w:b w:val="0"/>
          <w:sz w:val="22"/>
        </w:rPr>
        <w:t>This calculation assumes the following:</w:t>
      </w:r>
    </w:p>
    <w:p w:rsidR="00CA6143" w:rsidRPr="002815CA" w:rsidRDefault="00CA6143" w:rsidP="00CA6143">
      <w:pPr>
        <w:pStyle w:val="Heading3"/>
        <w:spacing w:before="2" w:after="2"/>
        <w:rPr>
          <w:rFonts w:ascii="Verdana" w:hAnsi="Verdana"/>
          <w:b w:val="0"/>
          <w:sz w:val="22"/>
        </w:rPr>
      </w:pPr>
    </w:p>
    <w:p w:rsidR="00CA6143" w:rsidRDefault="00CA6143" w:rsidP="00CA6143">
      <w:pPr>
        <w:pStyle w:val="Heading3"/>
        <w:numPr>
          <w:ilvl w:val="0"/>
          <w:numId w:val="1"/>
        </w:numPr>
        <w:spacing w:before="2" w:after="2"/>
        <w:rPr>
          <w:rFonts w:ascii="Verdana" w:hAnsi="Verdana"/>
          <w:b w:val="0"/>
          <w:sz w:val="22"/>
        </w:rPr>
      </w:pPr>
      <w:r w:rsidRPr="002815CA">
        <w:rPr>
          <w:rFonts w:ascii="Verdana" w:hAnsi="Verdana"/>
          <w:b w:val="0"/>
          <w:sz w:val="22"/>
        </w:rPr>
        <w:t xml:space="preserve">The percentage of the domestic flex fleet </w:t>
      </w:r>
      <w:r>
        <w:rPr>
          <w:rFonts w:ascii="Verdana" w:hAnsi="Verdana"/>
          <w:b w:val="0"/>
          <w:sz w:val="22"/>
        </w:rPr>
        <w:t>that is</w:t>
      </w:r>
      <w:r w:rsidRPr="002815CA">
        <w:rPr>
          <w:rFonts w:ascii="Verdana" w:hAnsi="Verdana"/>
          <w:b w:val="0"/>
          <w:sz w:val="22"/>
        </w:rPr>
        <w:t xml:space="preserve"> fueled with ethanol </w:t>
      </w:r>
      <w:r>
        <w:rPr>
          <w:rFonts w:ascii="Verdana" w:hAnsi="Verdana"/>
          <w:b w:val="0"/>
          <w:sz w:val="22"/>
        </w:rPr>
        <w:t xml:space="preserve">only </w:t>
      </w:r>
      <w:r w:rsidRPr="002815CA">
        <w:rPr>
          <w:rFonts w:ascii="Verdana" w:hAnsi="Verdana"/>
          <w:b w:val="0"/>
          <w:sz w:val="22"/>
        </w:rPr>
        <w:t xml:space="preserve">(E100) varies depending on ethanol and gasoline market conditions. This percentage is calculated monthly by the Brazilian Sugarcane Industry Association (UNICA) through a projection model of domestic ethanol demand and takes into consideration the number of vehicles licensed and vehicle fleet </w:t>
      </w:r>
      <w:proofErr w:type="spellStart"/>
      <w:r w:rsidRPr="002815CA">
        <w:rPr>
          <w:rFonts w:ascii="Verdana" w:hAnsi="Verdana"/>
          <w:b w:val="0"/>
          <w:sz w:val="22"/>
        </w:rPr>
        <w:t>scrappage</w:t>
      </w:r>
      <w:proofErr w:type="spellEnd"/>
      <w:r w:rsidRPr="002815CA">
        <w:rPr>
          <w:rFonts w:ascii="Verdana" w:hAnsi="Verdana"/>
          <w:b w:val="0"/>
          <w:sz w:val="22"/>
        </w:rPr>
        <w:t xml:space="preserve"> rate</w:t>
      </w:r>
      <w:r>
        <w:rPr>
          <w:rFonts w:ascii="Verdana" w:hAnsi="Verdana"/>
          <w:b w:val="0"/>
          <w:sz w:val="22"/>
        </w:rPr>
        <w:t>s</w:t>
      </w:r>
      <w:r w:rsidRPr="002815CA">
        <w:rPr>
          <w:rFonts w:ascii="Verdana" w:hAnsi="Verdana"/>
          <w:b w:val="0"/>
          <w:sz w:val="22"/>
        </w:rPr>
        <w:t>.</w:t>
      </w:r>
      <w:r>
        <w:rPr>
          <w:rFonts w:ascii="Verdana" w:hAnsi="Verdana"/>
          <w:b w:val="0"/>
          <w:sz w:val="22"/>
        </w:rPr>
        <w:t xml:space="preserve">  Annual consumption of ethanol per vehicle is 2.4 cubic meters.</w:t>
      </w:r>
    </w:p>
    <w:p w:rsidR="00CA6143" w:rsidRPr="002815CA" w:rsidRDefault="00CA6143" w:rsidP="00CA6143">
      <w:pPr>
        <w:pStyle w:val="Heading3"/>
        <w:spacing w:before="2" w:after="2"/>
        <w:ind w:left="720"/>
        <w:rPr>
          <w:rFonts w:ascii="Verdana" w:hAnsi="Verdana"/>
          <w:b w:val="0"/>
          <w:sz w:val="22"/>
        </w:rPr>
      </w:pPr>
    </w:p>
    <w:p w:rsidR="00CA6143" w:rsidRDefault="00CA6143" w:rsidP="00CA6143">
      <w:pPr>
        <w:pStyle w:val="Heading3"/>
        <w:numPr>
          <w:ilvl w:val="0"/>
          <w:numId w:val="1"/>
        </w:numPr>
        <w:spacing w:before="2" w:after="2"/>
        <w:rPr>
          <w:rFonts w:ascii="Verdana" w:hAnsi="Verdana"/>
          <w:b w:val="0"/>
          <w:sz w:val="22"/>
        </w:rPr>
      </w:pPr>
      <w:r w:rsidRPr="002815CA">
        <w:rPr>
          <w:rFonts w:ascii="Verdana" w:hAnsi="Verdana"/>
          <w:b w:val="0"/>
          <w:sz w:val="22"/>
        </w:rPr>
        <w:t xml:space="preserve">Flex vehicles that don’t use E100, use gasoline. According to current legislation, gasoline can contain </w:t>
      </w:r>
      <w:r>
        <w:rPr>
          <w:rFonts w:ascii="Verdana" w:hAnsi="Verdana"/>
          <w:b w:val="0"/>
          <w:sz w:val="22"/>
        </w:rPr>
        <w:t>between 18% (E18</w:t>
      </w:r>
      <w:r w:rsidRPr="002815CA">
        <w:rPr>
          <w:rFonts w:ascii="Verdana" w:hAnsi="Verdana"/>
          <w:b w:val="0"/>
          <w:sz w:val="22"/>
        </w:rPr>
        <w:t>) to 25% (E25) ethanol. The specific blend is determined by the government and is taken into consideration in the calculation.</w:t>
      </w:r>
    </w:p>
    <w:p w:rsidR="00CA6143" w:rsidRPr="002815CA" w:rsidRDefault="00CA6143" w:rsidP="00CA6143">
      <w:pPr>
        <w:pStyle w:val="Heading3"/>
        <w:spacing w:before="2" w:after="2"/>
        <w:ind w:left="720"/>
        <w:rPr>
          <w:rFonts w:ascii="Verdana" w:hAnsi="Verdana"/>
          <w:b w:val="0"/>
          <w:sz w:val="22"/>
        </w:rPr>
      </w:pPr>
    </w:p>
    <w:p w:rsidR="00CA6143" w:rsidRPr="002815CA" w:rsidRDefault="00CA6143" w:rsidP="00CA6143">
      <w:pPr>
        <w:pStyle w:val="Heading3"/>
        <w:numPr>
          <w:ilvl w:val="0"/>
          <w:numId w:val="1"/>
        </w:numPr>
        <w:spacing w:before="2" w:after="2"/>
        <w:rPr>
          <w:rFonts w:ascii="Verdana" w:hAnsi="Verdana"/>
          <w:b w:val="0"/>
          <w:sz w:val="22"/>
        </w:rPr>
      </w:pPr>
      <w:r w:rsidRPr="002815CA">
        <w:rPr>
          <w:rFonts w:ascii="Verdana" w:hAnsi="Verdana"/>
          <w:b w:val="0"/>
          <w:sz w:val="22"/>
        </w:rPr>
        <w:t xml:space="preserve">Avoided emissions of </w:t>
      </w:r>
      <w:r>
        <w:rPr>
          <w:rFonts w:ascii="Verdana" w:hAnsi="Verdana"/>
          <w:b w:val="0"/>
          <w:sz w:val="22"/>
        </w:rPr>
        <w:t>carbon dioxide</w:t>
      </w:r>
      <w:r w:rsidRPr="002815CA">
        <w:rPr>
          <w:rFonts w:ascii="Verdana" w:hAnsi="Verdana"/>
          <w:b w:val="0"/>
          <w:sz w:val="22"/>
        </w:rPr>
        <w:t xml:space="preserve"> considers the following annual averages:</w:t>
      </w:r>
    </w:p>
    <w:p w:rsidR="00CA6143" w:rsidRPr="002815CA" w:rsidRDefault="00CA6143" w:rsidP="00CA6143">
      <w:pPr>
        <w:pStyle w:val="Heading3"/>
        <w:numPr>
          <w:ilvl w:val="1"/>
          <w:numId w:val="1"/>
        </w:numPr>
        <w:spacing w:before="2" w:after="2"/>
        <w:rPr>
          <w:rFonts w:ascii="Verdana" w:hAnsi="Verdana"/>
          <w:b w:val="0"/>
          <w:sz w:val="22"/>
        </w:rPr>
      </w:pPr>
      <w:r w:rsidRPr="002815CA">
        <w:rPr>
          <w:rFonts w:ascii="Verdana" w:hAnsi="Verdana"/>
          <w:b w:val="0"/>
          <w:sz w:val="22"/>
        </w:rPr>
        <w:t>4.8 tons/year in flex vehicles that use E100, which would be equivalent to 0.40 t/month.</w:t>
      </w:r>
    </w:p>
    <w:p w:rsidR="00CA6143" w:rsidRPr="002815CA" w:rsidRDefault="00CA6143" w:rsidP="00CA6143">
      <w:pPr>
        <w:pStyle w:val="Heading3"/>
        <w:numPr>
          <w:ilvl w:val="1"/>
          <w:numId w:val="1"/>
        </w:numPr>
        <w:spacing w:before="2" w:after="2"/>
        <w:rPr>
          <w:rFonts w:ascii="Verdana" w:hAnsi="Verdana"/>
          <w:b w:val="0"/>
          <w:sz w:val="22"/>
        </w:rPr>
      </w:pPr>
      <w:r w:rsidRPr="002815CA">
        <w:rPr>
          <w:rFonts w:ascii="Verdana" w:hAnsi="Verdana"/>
          <w:b w:val="0"/>
          <w:sz w:val="22"/>
        </w:rPr>
        <w:t>0.95 tons/year in flex vehicles that use E25, which would be equivalent to 0.08 t/month.</w:t>
      </w:r>
    </w:p>
    <w:p w:rsidR="00CA6143" w:rsidRPr="002815CA" w:rsidRDefault="00CA6143" w:rsidP="00CA6143">
      <w:pPr>
        <w:pStyle w:val="NormalWeb"/>
        <w:spacing w:before="2" w:after="2"/>
        <w:rPr>
          <w:rFonts w:ascii="Verdana" w:hAnsi="Verdana"/>
          <w:sz w:val="22"/>
        </w:rPr>
      </w:pPr>
    </w:p>
    <w:p w:rsidR="002A6E0D" w:rsidRPr="00196E0C" w:rsidRDefault="00CA6143" w:rsidP="00CA6143">
      <w:pPr>
        <w:spacing w:after="0"/>
        <w:jc w:val="both"/>
        <w:rPr>
          <w:i/>
        </w:rPr>
      </w:pPr>
      <w:r w:rsidRPr="002815CA">
        <w:rPr>
          <w:rFonts w:ascii="Verdana" w:hAnsi="Verdana"/>
        </w:rPr>
        <w:t>The correspondence between emissions avoided by the use of ethanol and those obtained by planting native trees is established by the</w:t>
      </w:r>
      <w:r>
        <w:rPr>
          <w:rFonts w:ascii="Verdana" w:hAnsi="Verdana"/>
        </w:rPr>
        <w:t xml:space="preserve"> factor of 7.14 trees/ton of carbon dioxide</w:t>
      </w:r>
      <w:r w:rsidRPr="002815CA">
        <w:rPr>
          <w:rFonts w:ascii="Verdana" w:hAnsi="Verdana"/>
        </w:rPr>
        <w:t>. This factor was obtained in the study “</w:t>
      </w:r>
      <w:proofErr w:type="spellStart"/>
      <w:r w:rsidRPr="002815CA">
        <w:rPr>
          <w:rFonts w:ascii="Verdana" w:hAnsi="Verdana"/>
        </w:rPr>
        <w:t>Estimativa</w:t>
      </w:r>
      <w:proofErr w:type="spellEnd"/>
      <w:r w:rsidRPr="002815CA">
        <w:rPr>
          <w:rFonts w:ascii="Verdana" w:hAnsi="Verdana"/>
        </w:rPr>
        <w:t xml:space="preserve"> </w:t>
      </w:r>
      <w:proofErr w:type="spellStart"/>
      <w:r w:rsidRPr="002815CA">
        <w:rPr>
          <w:rFonts w:ascii="Verdana" w:hAnsi="Verdana"/>
        </w:rPr>
        <w:t>da</w:t>
      </w:r>
      <w:proofErr w:type="spellEnd"/>
      <w:r w:rsidRPr="002815CA">
        <w:rPr>
          <w:rFonts w:ascii="Verdana" w:hAnsi="Verdana"/>
        </w:rPr>
        <w:t xml:space="preserve"> </w:t>
      </w:r>
      <w:proofErr w:type="spellStart"/>
      <w:r w:rsidRPr="002815CA">
        <w:rPr>
          <w:rFonts w:ascii="Verdana" w:hAnsi="Verdana"/>
        </w:rPr>
        <w:t>Biomassa</w:t>
      </w:r>
      <w:proofErr w:type="spellEnd"/>
      <w:r w:rsidRPr="002815CA">
        <w:rPr>
          <w:rFonts w:ascii="Verdana" w:hAnsi="Verdana"/>
        </w:rPr>
        <w:t xml:space="preserve"> e </w:t>
      </w:r>
      <w:proofErr w:type="spellStart"/>
      <w:r w:rsidRPr="002815CA">
        <w:rPr>
          <w:rFonts w:ascii="Verdana" w:hAnsi="Verdana"/>
        </w:rPr>
        <w:t>Carbono</w:t>
      </w:r>
      <w:proofErr w:type="spellEnd"/>
      <w:r w:rsidRPr="002815CA">
        <w:rPr>
          <w:rFonts w:ascii="Verdana" w:hAnsi="Verdana"/>
        </w:rPr>
        <w:t xml:space="preserve"> </w:t>
      </w:r>
      <w:proofErr w:type="spellStart"/>
      <w:r w:rsidRPr="002815CA">
        <w:rPr>
          <w:rFonts w:ascii="Verdana" w:hAnsi="Verdana"/>
        </w:rPr>
        <w:t>em</w:t>
      </w:r>
      <w:proofErr w:type="spellEnd"/>
      <w:r w:rsidRPr="002815CA">
        <w:rPr>
          <w:rFonts w:ascii="Verdana" w:hAnsi="Verdana"/>
        </w:rPr>
        <w:t xml:space="preserve"> </w:t>
      </w:r>
      <w:proofErr w:type="spellStart"/>
      <w:r w:rsidRPr="002815CA">
        <w:rPr>
          <w:rFonts w:ascii="Verdana" w:hAnsi="Verdana"/>
        </w:rPr>
        <w:t>Áreas</w:t>
      </w:r>
      <w:proofErr w:type="spellEnd"/>
      <w:r w:rsidRPr="002815CA">
        <w:rPr>
          <w:rFonts w:ascii="Verdana" w:hAnsi="Verdana"/>
        </w:rPr>
        <w:t xml:space="preserve"> </w:t>
      </w:r>
      <w:proofErr w:type="spellStart"/>
      <w:r w:rsidRPr="002815CA">
        <w:rPr>
          <w:rFonts w:ascii="Verdana" w:hAnsi="Verdana"/>
        </w:rPr>
        <w:t>restauradas</w:t>
      </w:r>
      <w:proofErr w:type="spellEnd"/>
      <w:r w:rsidRPr="002815CA">
        <w:rPr>
          <w:rFonts w:ascii="Verdana" w:hAnsi="Verdana"/>
        </w:rPr>
        <w:t xml:space="preserve"> </w:t>
      </w:r>
      <w:proofErr w:type="gramStart"/>
      <w:r w:rsidRPr="002815CA">
        <w:rPr>
          <w:rFonts w:ascii="Verdana" w:hAnsi="Verdana"/>
        </w:rPr>
        <w:t>com</w:t>
      </w:r>
      <w:proofErr w:type="gramEnd"/>
      <w:r w:rsidRPr="002815CA">
        <w:rPr>
          <w:rFonts w:ascii="Verdana" w:hAnsi="Verdana"/>
        </w:rPr>
        <w:t xml:space="preserve"> </w:t>
      </w:r>
      <w:proofErr w:type="spellStart"/>
      <w:r w:rsidRPr="002815CA">
        <w:rPr>
          <w:rFonts w:ascii="Verdana" w:hAnsi="Verdana"/>
        </w:rPr>
        <w:t>Plantio</w:t>
      </w:r>
      <w:proofErr w:type="spellEnd"/>
      <w:r w:rsidRPr="002815CA">
        <w:rPr>
          <w:rFonts w:ascii="Verdana" w:hAnsi="Verdana"/>
        </w:rPr>
        <w:t xml:space="preserve"> de </w:t>
      </w:r>
      <w:proofErr w:type="spellStart"/>
      <w:r w:rsidRPr="002815CA">
        <w:rPr>
          <w:rFonts w:ascii="Verdana" w:hAnsi="Verdana"/>
        </w:rPr>
        <w:t>Essência</w:t>
      </w:r>
      <w:proofErr w:type="spellEnd"/>
      <w:r w:rsidRPr="002815CA">
        <w:rPr>
          <w:rFonts w:ascii="Verdana" w:hAnsi="Verdana"/>
        </w:rPr>
        <w:t xml:space="preserve"> </w:t>
      </w:r>
      <w:proofErr w:type="spellStart"/>
      <w:r w:rsidRPr="002815CA">
        <w:rPr>
          <w:rFonts w:ascii="Verdana" w:hAnsi="Verdana"/>
        </w:rPr>
        <w:t>Nativas</w:t>
      </w:r>
      <w:proofErr w:type="spellEnd"/>
      <w:r w:rsidRPr="002815CA">
        <w:rPr>
          <w:rFonts w:ascii="Verdana" w:hAnsi="Verdana"/>
        </w:rPr>
        <w:t xml:space="preserve">”, by J.S. </w:t>
      </w:r>
      <w:proofErr w:type="spellStart"/>
      <w:r w:rsidRPr="002815CA">
        <w:rPr>
          <w:rFonts w:ascii="Verdana" w:hAnsi="Verdana"/>
        </w:rPr>
        <w:t>Lacerda</w:t>
      </w:r>
      <w:proofErr w:type="spellEnd"/>
      <w:r w:rsidRPr="002815CA">
        <w:rPr>
          <w:rFonts w:ascii="Verdana" w:hAnsi="Verdana"/>
        </w:rPr>
        <w:t xml:space="preserve"> and contributors. The paper was published on 11/5/2009, online publication by the Center for Quantitative Methods of the Department of Forestry of the Luis de Queiroz School of Agronomy, USP. This correspondence factor is also adopted by the environmental NGO “SOS Mata </w:t>
      </w:r>
      <w:proofErr w:type="spellStart"/>
      <w:r w:rsidRPr="002815CA">
        <w:rPr>
          <w:rFonts w:ascii="Verdana" w:hAnsi="Verdana"/>
        </w:rPr>
        <w:t>Atlantica</w:t>
      </w:r>
      <w:proofErr w:type="spellEnd"/>
      <w:r w:rsidRPr="002815CA">
        <w:rPr>
          <w:rFonts w:ascii="Verdana" w:hAnsi="Verdana"/>
        </w:rPr>
        <w:t>”, specialized in forest restoration and emission offsetting.</w:t>
      </w:r>
      <w:r w:rsidRPr="002815CA">
        <w:rPr>
          <w:rFonts w:ascii="Verdana" w:hAnsi="Verdana"/>
        </w:rPr>
        <w:br/>
      </w:r>
    </w:p>
    <w:sectPr w:rsidR="002A6E0D" w:rsidRPr="00196E0C" w:rsidSect="002A6E0D">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0C" w:rsidRDefault="00196E0C">
    <w:pPr>
      <w:pStyle w:val="Header"/>
    </w:pPr>
    <w:r>
      <w:rPr>
        <w:noProof/>
      </w:rPr>
      <w:drawing>
        <wp:inline distT="0" distB="0" distL="0" distR="0">
          <wp:extent cx="5486400" cy="871855"/>
          <wp:effectExtent l="25400" t="0" r="0" b="0"/>
          <wp:docPr id="1" name="Picture 0" descr="Sugarcane-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arcane-logo-header.jpg"/>
                  <pic:cNvPicPr/>
                </pic:nvPicPr>
                <pic:blipFill>
                  <a:blip r:embed="rId1"/>
                  <a:stretch>
                    <a:fillRect/>
                  </a:stretch>
                </pic:blipFill>
                <pic:spPr>
                  <a:xfrm>
                    <a:off x="0" y="0"/>
                    <a:ext cx="5486400" cy="87185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556DC"/>
    <w:multiLevelType w:val="hybridMultilevel"/>
    <w:tmpl w:val="F74C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4C32"/>
    <w:rsid w:val="00196E0C"/>
    <w:rsid w:val="002A6E0D"/>
    <w:rsid w:val="00524C32"/>
    <w:rsid w:val="00827EFF"/>
    <w:rsid w:val="00AF203A"/>
    <w:rsid w:val="00BA25C4"/>
    <w:rsid w:val="00CA614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3" w:uiPriority="9"/>
    <w:lsdException w:name="annotation text" w:uiPriority="99"/>
    <w:lsdException w:name="annotation reference" w:uiPriority="99"/>
    <w:lsdException w:name="Normal (Web)" w:uiPriority="99"/>
  </w:latentStyles>
  <w:style w:type="paragraph" w:default="1" w:styleId="Normal">
    <w:name w:val="Normal"/>
    <w:qFormat/>
    <w:rsid w:val="00CA6143"/>
    <w:pPr>
      <w:spacing w:line="276" w:lineRule="auto"/>
    </w:pPr>
    <w:rPr>
      <w:rFonts w:ascii="Calibri" w:eastAsia="Calibri" w:hAnsi="Calibri" w:cs="Times New Roman"/>
      <w:sz w:val="22"/>
      <w:szCs w:val="22"/>
    </w:rPr>
  </w:style>
  <w:style w:type="paragraph" w:styleId="Heading3">
    <w:name w:val="heading 3"/>
    <w:basedOn w:val="Normal"/>
    <w:link w:val="Heading3Char"/>
    <w:uiPriority w:val="9"/>
    <w:rsid w:val="00CA6143"/>
    <w:pPr>
      <w:spacing w:beforeLines="1" w:afterLines="1" w:line="240" w:lineRule="auto"/>
      <w:outlineLvl w:val="2"/>
    </w:pPr>
    <w:rPr>
      <w:rFonts w:ascii="Times" w:eastAsiaTheme="minorHAnsi" w:hAnsi="Times" w:cstheme="minorBidi"/>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4C32"/>
    <w:pPr>
      <w:tabs>
        <w:tab w:val="center" w:pos="4320"/>
        <w:tab w:val="right" w:pos="8640"/>
      </w:tabs>
      <w:spacing w:after="0"/>
    </w:pPr>
  </w:style>
  <w:style w:type="character" w:customStyle="1" w:styleId="HeaderChar">
    <w:name w:val="Header Char"/>
    <w:basedOn w:val="DefaultParagraphFont"/>
    <w:link w:val="Header"/>
    <w:uiPriority w:val="99"/>
    <w:semiHidden/>
    <w:rsid w:val="00524C32"/>
  </w:style>
  <w:style w:type="paragraph" w:styleId="Footer">
    <w:name w:val="footer"/>
    <w:basedOn w:val="Normal"/>
    <w:link w:val="FooterChar"/>
    <w:uiPriority w:val="99"/>
    <w:semiHidden/>
    <w:unhideWhenUsed/>
    <w:rsid w:val="00524C32"/>
    <w:pPr>
      <w:tabs>
        <w:tab w:val="center" w:pos="4320"/>
        <w:tab w:val="right" w:pos="8640"/>
      </w:tabs>
      <w:spacing w:after="0"/>
    </w:pPr>
  </w:style>
  <w:style w:type="character" w:customStyle="1" w:styleId="FooterChar">
    <w:name w:val="Footer Char"/>
    <w:basedOn w:val="DefaultParagraphFont"/>
    <w:link w:val="Footer"/>
    <w:uiPriority w:val="99"/>
    <w:semiHidden/>
    <w:rsid w:val="00524C32"/>
  </w:style>
  <w:style w:type="paragraph" w:styleId="NormalWeb">
    <w:name w:val="Normal (Web)"/>
    <w:basedOn w:val="Normal"/>
    <w:uiPriority w:val="99"/>
    <w:rsid w:val="002A6E0D"/>
    <w:pPr>
      <w:spacing w:beforeLines="1" w:afterLines="1"/>
    </w:pPr>
    <w:rPr>
      <w:rFonts w:ascii="Times" w:hAnsi="Times"/>
      <w:sz w:val="20"/>
      <w:szCs w:val="20"/>
    </w:rPr>
  </w:style>
  <w:style w:type="character" w:customStyle="1" w:styleId="Heading3Char">
    <w:name w:val="Heading 3 Char"/>
    <w:basedOn w:val="DefaultParagraphFont"/>
    <w:link w:val="Heading3"/>
    <w:uiPriority w:val="9"/>
    <w:rsid w:val="00CA6143"/>
    <w:rPr>
      <w:rFonts w:ascii="Times" w:hAnsi="Times"/>
      <w:b/>
      <w:sz w:val="27"/>
      <w:szCs w:val="20"/>
    </w:rPr>
  </w:style>
  <w:style w:type="character" w:styleId="CommentReference">
    <w:name w:val="annotation reference"/>
    <w:basedOn w:val="DefaultParagraphFont"/>
    <w:uiPriority w:val="99"/>
    <w:unhideWhenUsed/>
    <w:rsid w:val="00CA6143"/>
    <w:rPr>
      <w:sz w:val="18"/>
      <w:szCs w:val="18"/>
    </w:rPr>
  </w:style>
  <w:style w:type="paragraph" w:styleId="CommentText">
    <w:name w:val="annotation text"/>
    <w:basedOn w:val="Normal"/>
    <w:link w:val="CommentTextChar"/>
    <w:uiPriority w:val="99"/>
    <w:unhideWhenUsed/>
    <w:rsid w:val="00CA6143"/>
    <w:pPr>
      <w:spacing w:after="0" w:line="240" w:lineRule="auto"/>
    </w:pPr>
    <w:rPr>
      <w:rFonts w:ascii="Times New Roman" w:eastAsia="Times New Roman" w:hAnsi="Times New Roman"/>
      <w:sz w:val="24"/>
      <w:szCs w:val="24"/>
      <w:lang w:eastAsia="pt-BR"/>
    </w:rPr>
  </w:style>
  <w:style w:type="character" w:customStyle="1" w:styleId="CommentTextChar">
    <w:name w:val="Comment Text Char"/>
    <w:basedOn w:val="DefaultParagraphFont"/>
    <w:link w:val="CommentText"/>
    <w:uiPriority w:val="99"/>
    <w:rsid w:val="00CA6143"/>
    <w:rPr>
      <w:rFonts w:ascii="Times New Roman" w:eastAsia="Times New Roman" w:hAnsi="Times New Roman" w:cs="Times New Roman"/>
      <w:lang w:eastAsia="pt-BR"/>
    </w:rPr>
  </w:style>
  <w:style w:type="paragraph" w:styleId="BalloonText">
    <w:name w:val="Balloon Text"/>
    <w:basedOn w:val="Normal"/>
    <w:link w:val="BalloonTextChar"/>
    <w:rsid w:val="00CA61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CA6143"/>
    <w:rPr>
      <w:rFonts w:ascii="Lucida Grande" w:eastAsia="Calibri"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65500622">
      <w:bodyDiv w:val="1"/>
      <w:marLeft w:val="0"/>
      <w:marRight w:val="0"/>
      <w:marTop w:val="0"/>
      <w:marBottom w:val="0"/>
      <w:divBdr>
        <w:top w:val="none" w:sz="0" w:space="0" w:color="auto"/>
        <w:left w:val="none" w:sz="0" w:space="0" w:color="auto"/>
        <w:bottom w:val="none" w:sz="0" w:space="0" w:color="auto"/>
        <w:right w:val="none" w:sz="0" w:space="0" w:color="auto"/>
      </w:divBdr>
    </w:div>
    <w:div w:id="617376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4565</Characters>
  <Application>Microsoft Macintosh Word</Application>
  <DocSecurity>0</DocSecurity>
  <Lines>38</Lines>
  <Paragraphs>9</Paragraphs>
  <ScaleCrop>false</ScaleCrop>
  <Company>UNICA</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Lessa</dc:creator>
  <cp:keywords/>
  <cp:lastModifiedBy>Carol Lessa</cp:lastModifiedBy>
  <cp:revision>2</cp:revision>
  <cp:lastPrinted>2011-09-19T15:28:00Z</cp:lastPrinted>
  <dcterms:created xsi:type="dcterms:W3CDTF">2012-01-18T20:51:00Z</dcterms:created>
  <dcterms:modified xsi:type="dcterms:W3CDTF">2012-01-18T20:51:00Z</dcterms:modified>
</cp:coreProperties>
</file>